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65" w:rsidRPr="00560749" w:rsidRDefault="00965C65" w:rsidP="00965C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749">
        <w:rPr>
          <w:rFonts w:ascii="Times New Roman" w:hAnsi="Times New Roman" w:cs="Times New Roman"/>
          <w:b/>
          <w:sz w:val="24"/>
          <w:szCs w:val="24"/>
        </w:rPr>
        <w:t>Zestaw podręczników klasa II  SP rok szkolny 2014/2015</w:t>
      </w:r>
    </w:p>
    <w:p w:rsidR="00965C65" w:rsidRDefault="00965C65" w:rsidP="00965C65">
      <w:r>
        <w:t>EDUKACJA WCZESNOSZKOLNA:</w:t>
      </w:r>
    </w:p>
    <w:p w:rsidR="00965C65" w:rsidRPr="00EF3AE3" w:rsidRDefault="00965C65" w:rsidP="00965C65">
      <w:pPr>
        <w:rPr>
          <w:b/>
        </w:rPr>
      </w:pPr>
      <w:r w:rsidRPr="00EF3AE3">
        <w:rPr>
          <w:b/>
        </w:rPr>
        <w:t xml:space="preserve">„Tropiciele” , wyd. </w:t>
      </w:r>
      <w:proofErr w:type="spellStart"/>
      <w:r w:rsidRPr="00EF3AE3">
        <w:rPr>
          <w:b/>
        </w:rPr>
        <w:t>WSiP</w:t>
      </w:r>
      <w:proofErr w:type="spellEnd"/>
      <w:r w:rsidRPr="00EF3AE3">
        <w:rPr>
          <w:b/>
        </w:rPr>
        <w:t xml:space="preserve"> klasa II</w:t>
      </w:r>
      <w:r w:rsidR="00C912F3" w:rsidRPr="00EF3AE3">
        <w:rPr>
          <w:b/>
        </w:rPr>
        <w:t xml:space="preserve">    nr dopuszczenia 492/3/2013</w:t>
      </w:r>
    </w:p>
    <w:p w:rsidR="00965C65" w:rsidRDefault="00965C65" w:rsidP="00965C65">
      <w:r>
        <w:t>Skład boksu:</w:t>
      </w:r>
    </w:p>
    <w:p w:rsidR="00965C65" w:rsidRDefault="00965C65" w:rsidP="00EF3AE3">
      <w:pPr>
        <w:pStyle w:val="Akapitzlist"/>
        <w:numPr>
          <w:ilvl w:val="0"/>
          <w:numId w:val="2"/>
        </w:numPr>
      </w:pPr>
      <w:r>
        <w:t>Podręcznik (1-5)</w:t>
      </w:r>
    </w:p>
    <w:p w:rsidR="00965C65" w:rsidRDefault="00965C65" w:rsidP="00EF3AE3">
      <w:pPr>
        <w:pStyle w:val="Akapitzlist"/>
        <w:numPr>
          <w:ilvl w:val="0"/>
          <w:numId w:val="2"/>
        </w:numPr>
      </w:pPr>
      <w:r>
        <w:t>Karty ćwiczeń (cz. 1-5)</w:t>
      </w:r>
    </w:p>
    <w:p w:rsidR="00965C65" w:rsidRDefault="00965C65" w:rsidP="00EF3AE3">
      <w:pPr>
        <w:pStyle w:val="Akapitzlist"/>
        <w:numPr>
          <w:ilvl w:val="0"/>
          <w:numId w:val="2"/>
        </w:numPr>
      </w:pPr>
      <w:r>
        <w:t>Matematyka (cz. 1-5)</w:t>
      </w:r>
    </w:p>
    <w:p w:rsidR="00965C65" w:rsidRDefault="00965C65" w:rsidP="00EF3AE3">
      <w:pPr>
        <w:pStyle w:val="Akapitzlist"/>
        <w:numPr>
          <w:ilvl w:val="0"/>
          <w:numId w:val="2"/>
        </w:numPr>
      </w:pPr>
      <w:r>
        <w:t xml:space="preserve">Wyprawka (cz. 1 i 2) </w:t>
      </w:r>
    </w:p>
    <w:p w:rsidR="00965C65" w:rsidRDefault="00965C65" w:rsidP="00EF3AE3">
      <w:pPr>
        <w:pStyle w:val="Akapitzlist"/>
        <w:numPr>
          <w:ilvl w:val="0"/>
          <w:numId w:val="2"/>
        </w:numPr>
      </w:pPr>
      <w:r>
        <w:t>Zajęcia komputerowe – podręcznik z ćwiczeniami + CD – Rom -em</w:t>
      </w:r>
    </w:p>
    <w:p w:rsidR="00560749" w:rsidRDefault="00560749" w:rsidP="00965C65">
      <w:pPr>
        <w:rPr>
          <w:b/>
        </w:rPr>
      </w:pPr>
      <w:bookmarkStart w:id="0" w:name="_GoBack"/>
      <w:bookmarkEnd w:id="0"/>
    </w:p>
    <w:p w:rsidR="00965C65" w:rsidRPr="00476E0C" w:rsidRDefault="00965C65" w:rsidP="00965C65">
      <w:pPr>
        <w:rPr>
          <w:b/>
        </w:rPr>
      </w:pPr>
      <w:r w:rsidRPr="00476E0C">
        <w:rPr>
          <w:b/>
        </w:rPr>
        <w:t>Religia</w:t>
      </w:r>
    </w:p>
    <w:p w:rsidR="00965C65" w:rsidRDefault="00FB1351" w:rsidP="00965C65">
      <w:r>
        <w:t>„Kocham Pana Jezusa</w:t>
      </w:r>
      <w:r w:rsidR="00965C65">
        <w:t xml:space="preserve">” – </w:t>
      </w:r>
      <w:proofErr w:type="spellStart"/>
      <w:r w:rsidR="00965C65">
        <w:t>kl</w:t>
      </w:r>
      <w:proofErr w:type="spellEnd"/>
      <w:r w:rsidR="00965C65">
        <w:t xml:space="preserve"> I</w:t>
      </w:r>
      <w:r>
        <w:t>I</w:t>
      </w:r>
      <w:r w:rsidR="00965C65">
        <w:t xml:space="preserve"> SP, wyd. WAM, red. Władysław Kubik SJ, zeszyt ucznia </w:t>
      </w:r>
    </w:p>
    <w:p w:rsidR="00965C65" w:rsidRDefault="00965C65" w:rsidP="00965C65">
      <w:r>
        <w:t>(bez podręcznika</w:t>
      </w:r>
      <w:r w:rsidR="00FB1351">
        <w:t>!</w:t>
      </w:r>
      <w:r>
        <w:t>)</w:t>
      </w:r>
    </w:p>
    <w:p w:rsidR="00560749" w:rsidRDefault="00560749" w:rsidP="00965C65">
      <w:pPr>
        <w:rPr>
          <w:b/>
        </w:rPr>
      </w:pPr>
    </w:p>
    <w:p w:rsidR="00965C65" w:rsidRPr="00476E0C" w:rsidRDefault="00965C65" w:rsidP="00965C65">
      <w:pPr>
        <w:rPr>
          <w:b/>
        </w:rPr>
      </w:pPr>
      <w:r w:rsidRPr="00476E0C">
        <w:rPr>
          <w:b/>
        </w:rPr>
        <w:t>Język angielski</w:t>
      </w:r>
      <w:r w:rsidR="00476E0C" w:rsidRPr="00476E0C">
        <w:rPr>
          <w:b/>
        </w:rPr>
        <w:t xml:space="preserve">    30/2/2010</w:t>
      </w:r>
    </w:p>
    <w:p w:rsidR="00965C65" w:rsidRDefault="00476E0C" w:rsidP="00965C65">
      <w:r>
        <w:t xml:space="preserve">„Bugs World 2” C. Read, A. </w:t>
      </w:r>
      <w:proofErr w:type="spellStart"/>
      <w:r>
        <w:t>Soberó</w:t>
      </w:r>
      <w:r w:rsidR="00965C65">
        <w:t>n</w:t>
      </w:r>
      <w:proofErr w:type="spellEnd"/>
      <w:r w:rsidR="00965C65">
        <w:t xml:space="preserve">, Magdalena </w:t>
      </w:r>
      <w:proofErr w:type="spellStart"/>
      <w:r w:rsidR="00965C65">
        <w:t>Kondro</w:t>
      </w:r>
      <w:proofErr w:type="spellEnd"/>
      <w:r w:rsidR="00965C65">
        <w:t>, wyd. Macmillan</w:t>
      </w:r>
    </w:p>
    <w:p w:rsidR="00965C65" w:rsidRDefault="00965C65" w:rsidP="00965C65">
      <w:r>
        <w:t xml:space="preserve">Książka ucznia + zeszyt ćwiczeń </w:t>
      </w:r>
    </w:p>
    <w:p w:rsidR="00560749" w:rsidRDefault="00560749" w:rsidP="00965C65">
      <w:pPr>
        <w:rPr>
          <w:b/>
        </w:rPr>
      </w:pPr>
    </w:p>
    <w:p w:rsidR="00EE7C0D" w:rsidRDefault="00965C65" w:rsidP="00965C65">
      <w:r w:rsidRPr="00476E0C">
        <w:rPr>
          <w:b/>
        </w:rPr>
        <w:t>Język kaszubski</w:t>
      </w:r>
      <w:r>
        <w:t xml:space="preserve"> </w:t>
      </w:r>
      <w:r w:rsidR="00EE7C0D">
        <w:t xml:space="preserve">  175/1/2009</w:t>
      </w:r>
    </w:p>
    <w:p w:rsidR="00965C65" w:rsidRDefault="00965C65" w:rsidP="00965C65">
      <w:r>
        <w:t>(dzieci otrzymują w szkole – nie kupują podręczników)</w:t>
      </w:r>
    </w:p>
    <w:p w:rsidR="00965C65" w:rsidRDefault="00965C65" w:rsidP="00965C65">
      <w:r>
        <w:t>Podręcznik do nauki języka kaszubskiego z eleme</w:t>
      </w:r>
      <w:r w:rsidR="00560749">
        <w:t>ntami wiedzy o Kaszubach – cz. 2</w:t>
      </w:r>
      <w:r>
        <w:t xml:space="preserve"> </w:t>
      </w:r>
    </w:p>
    <w:p w:rsidR="00965C65" w:rsidRDefault="00965C65" w:rsidP="00965C65">
      <w:r>
        <w:t xml:space="preserve">T. Czerwińska, A. Pająk, L. </w:t>
      </w:r>
      <w:proofErr w:type="spellStart"/>
      <w:r>
        <w:t>Sorn</w:t>
      </w:r>
      <w:proofErr w:type="spellEnd"/>
    </w:p>
    <w:p w:rsidR="00965C65" w:rsidRDefault="00965C65" w:rsidP="00965C65"/>
    <w:p w:rsidR="00044B6D" w:rsidRDefault="00044B6D"/>
    <w:sectPr w:rsidR="00044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A1C7B"/>
    <w:multiLevelType w:val="hybridMultilevel"/>
    <w:tmpl w:val="B76C2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F064A9"/>
    <w:multiLevelType w:val="hybridMultilevel"/>
    <w:tmpl w:val="F3FA4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65"/>
    <w:rsid w:val="00044B6D"/>
    <w:rsid w:val="00295F20"/>
    <w:rsid w:val="00476E0C"/>
    <w:rsid w:val="00560749"/>
    <w:rsid w:val="00965C65"/>
    <w:rsid w:val="00C912F3"/>
    <w:rsid w:val="00EE7C0D"/>
    <w:rsid w:val="00EF3AE3"/>
    <w:rsid w:val="00FB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3A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3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640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Nauczyciel</cp:lastModifiedBy>
  <cp:revision>9</cp:revision>
  <dcterms:created xsi:type="dcterms:W3CDTF">2014-06-20T22:40:00Z</dcterms:created>
  <dcterms:modified xsi:type="dcterms:W3CDTF">2014-08-06T21:28:00Z</dcterms:modified>
</cp:coreProperties>
</file>